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966C" w14:textId="77777777" w:rsidR="004E4B1F" w:rsidRDefault="00000000">
      <w:r>
        <w:rPr>
          <w:b/>
          <w:bCs/>
        </w:rPr>
        <w:t>[Your Name]</w:t>
      </w:r>
    </w:p>
    <w:p w14:paraId="08B7606A" w14:textId="77777777" w:rsidR="004E4B1F" w:rsidRDefault="00000000">
      <w:r>
        <w:t>[Your Address]</w:t>
      </w:r>
    </w:p>
    <w:p w14:paraId="7DFA784E" w14:textId="77777777" w:rsidR="004E4B1F" w:rsidRDefault="00000000">
      <w:r>
        <w:t>[City, State, ZIP]</w:t>
      </w:r>
    </w:p>
    <w:p w14:paraId="0CE63DB7" w14:textId="77777777" w:rsidR="004E4B1F" w:rsidRDefault="00000000">
      <w:r>
        <w:t>[Your Email]</w:t>
      </w:r>
    </w:p>
    <w:p w14:paraId="77DA4A9A" w14:textId="77777777" w:rsidR="004E4B1F" w:rsidRDefault="00000000">
      <w:r>
        <w:t>[Date]</w:t>
      </w:r>
    </w:p>
    <w:p w14:paraId="0C6CEDD6" w14:textId="77777777" w:rsidR="004E4B1F" w:rsidRDefault="004E4B1F"/>
    <w:p w14:paraId="49ECCFD5" w14:textId="77777777" w:rsidR="004E4B1F" w:rsidRDefault="00000000">
      <w:r>
        <w:rPr>
          <w:b/>
          <w:bCs/>
        </w:rPr>
        <w:t>Senate President pro Tempore Monique Limón</w:t>
      </w:r>
    </w:p>
    <w:p w14:paraId="1CEDF4D9" w14:textId="77777777" w:rsidR="004E4B1F" w:rsidRDefault="00000000">
      <w:r>
        <w:t>300 E. Esplanade Drive, Suite 430</w:t>
      </w:r>
    </w:p>
    <w:p w14:paraId="6FD6F3D5" w14:textId="77777777" w:rsidR="004E4B1F" w:rsidRDefault="00000000">
      <w:r>
        <w:t>Oxnard, CA 93036</w:t>
      </w:r>
    </w:p>
    <w:p w14:paraId="24552BC4" w14:textId="77777777" w:rsidR="004E4B1F" w:rsidRDefault="004E4B1F"/>
    <w:p w14:paraId="727CBB91" w14:textId="77777777" w:rsidR="004E4B1F" w:rsidRDefault="00000000">
      <w:r>
        <w:rPr>
          <w:b/>
          <w:bCs/>
        </w:rPr>
        <w:t>RE: Request for Legislative Support – Santa Felicia Dam Safety Improvement Project ($109 Million Appropriation)</w:t>
      </w:r>
    </w:p>
    <w:p w14:paraId="3634A0D0" w14:textId="77777777" w:rsidR="004E4B1F" w:rsidRDefault="004E4B1F"/>
    <w:p w14:paraId="1C0A1E36" w14:textId="77777777" w:rsidR="004E4B1F" w:rsidRDefault="00000000">
      <w:r>
        <w:t>Dear Senate President pro Tempore Limón,</w:t>
      </w:r>
    </w:p>
    <w:p w14:paraId="4B35BE81" w14:textId="77777777" w:rsidR="004E4B1F" w:rsidRDefault="004E4B1F"/>
    <w:p w14:paraId="67DA403D" w14:textId="6D8FB3D9" w:rsidR="004E4B1F" w:rsidRDefault="00000000">
      <w:pPr>
        <w:spacing w:after="200"/>
      </w:pPr>
      <w:r>
        <w:t>I am writing as a constituent and supporter of United Water Conservation District to respectfully urge your office to champion a $109 million state appropriation in support of the Santa Felicia Dam Safety Improvement Project. This critical infrastructure investment would address urgent public safety risks facing the more than 237,000 residents living downstream of Santa Felicia Dam in Ventura County</w:t>
      </w:r>
      <w:r w:rsidR="00125B76">
        <w:t xml:space="preserve">, </w:t>
      </w:r>
      <w:r>
        <w:t>communities that fall squarely within your district.</w:t>
      </w:r>
    </w:p>
    <w:p w14:paraId="3ADF5B26" w14:textId="77777777" w:rsidR="004E4B1F" w:rsidRDefault="00000000">
      <w:pPr>
        <w:spacing w:before="100" w:after="100"/>
      </w:pPr>
      <w:r>
        <w:rPr>
          <w:b/>
          <w:bCs/>
        </w:rPr>
        <w:t>Why This Project Is Needed</w:t>
      </w:r>
    </w:p>
    <w:p w14:paraId="25B8855E" w14:textId="00AFE683" w:rsidR="004E4B1F" w:rsidRDefault="00000000">
      <w:pPr>
        <w:spacing w:after="160"/>
      </w:pPr>
      <w:r>
        <w:t>Santa Felicia Dam, located near Lake Piru in western Ventura County, is a cornerstone of regional water infrastructure. It supports</w:t>
      </w:r>
      <w:r w:rsidR="00125B76">
        <w:t xml:space="preserve"> local</w:t>
      </w:r>
      <w:r>
        <w:t xml:space="preserve"> water supply, groundwater recharge, </w:t>
      </w:r>
      <w:r w:rsidR="00125B76">
        <w:t xml:space="preserve">wildfire suppression, </w:t>
      </w:r>
      <w:r>
        <w:t xml:space="preserve">hydropower generation, and flood control for central Ventura County. However, the dam currently does not meet </w:t>
      </w:r>
      <w:r w:rsidR="00125B76">
        <w:t>current</w:t>
      </w:r>
      <w:r>
        <w:t xml:space="preserve"> safety standards in two critical areas:</w:t>
      </w:r>
    </w:p>
    <w:p w14:paraId="32E12258" w14:textId="02C040EB" w:rsidR="004E4B1F" w:rsidRDefault="00000000" w:rsidP="00125B76">
      <w:pPr>
        <w:pStyle w:val="ListParagraph"/>
        <w:numPr>
          <w:ilvl w:val="0"/>
          <w:numId w:val="2"/>
        </w:numPr>
        <w:spacing w:after="160"/>
      </w:pPr>
      <w:r w:rsidRPr="00125B76">
        <w:rPr>
          <w:b/>
          <w:bCs/>
        </w:rPr>
        <w:t xml:space="preserve">Seismic Risk: </w:t>
      </w:r>
      <w:r>
        <w:t>A 2012 seismic evaluation found that the dam’s intake tower and outlet works are highly vulnerable to major earthquake loading. A significant seismic event</w:t>
      </w:r>
      <w:r w:rsidR="00125B76">
        <w:t>,</w:t>
      </w:r>
      <w:r>
        <w:t xml:space="preserve"> such as a 7.2 magnitude quake</w:t>
      </w:r>
      <w:r w:rsidR="00125B76">
        <w:t>,</w:t>
      </w:r>
      <w:r>
        <w:t xml:space="preserve"> could compromise the </w:t>
      </w:r>
      <w:r w:rsidR="00125B76">
        <w:t>earthen dam</w:t>
      </w:r>
      <w:r>
        <w:t xml:space="preserve">, posing a catastrophic risk to communities downstream. </w:t>
      </w:r>
      <w:r w:rsidR="00125B76">
        <w:t xml:space="preserve">United Water is now </w:t>
      </w:r>
      <w:r>
        <w:t>require</w:t>
      </w:r>
      <w:r w:rsidR="00125B76">
        <w:t>d</w:t>
      </w:r>
      <w:r>
        <w:t xml:space="preserve"> to replace the deficient outlet works with a new system routed through bedrock, including a multi-elevation intake</w:t>
      </w:r>
      <w:r w:rsidR="00125B76">
        <w:t xml:space="preserve"> </w:t>
      </w:r>
      <w:r>
        <w:t>and a downstream control facility.</w:t>
      </w:r>
    </w:p>
    <w:p w14:paraId="01EF507B" w14:textId="049E9557" w:rsidR="004E4B1F" w:rsidRDefault="00000000" w:rsidP="00125B76">
      <w:pPr>
        <w:pStyle w:val="ListParagraph"/>
        <w:numPr>
          <w:ilvl w:val="0"/>
          <w:numId w:val="2"/>
        </w:numPr>
        <w:spacing w:after="200"/>
      </w:pPr>
      <w:r w:rsidRPr="00125B76">
        <w:rPr>
          <w:b/>
          <w:bCs/>
        </w:rPr>
        <w:t xml:space="preserve">Spillway Deficiency: </w:t>
      </w:r>
      <w:r>
        <w:t>The existing spillway was designed to pass a maximum flood of 146,000 cubic feet per second (</w:t>
      </w:r>
      <w:proofErr w:type="spellStart"/>
      <w:r>
        <w:t>cfs</w:t>
      </w:r>
      <w:proofErr w:type="spellEnd"/>
      <w:r>
        <w:t xml:space="preserve">). </w:t>
      </w:r>
      <w:r w:rsidR="00125B76">
        <w:t xml:space="preserve">Regulators </w:t>
      </w:r>
      <w:r>
        <w:t xml:space="preserve">now require the dam to pass an Inflow Design Flood of 220,000 </w:t>
      </w:r>
      <w:proofErr w:type="spellStart"/>
      <w:r>
        <w:t>cfs</w:t>
      </w:r>
      <w:proofErr w:type="spellEnd"/>
      <w:r>
        <w:t>. To comply, the spillway chute must be lowered</w:t>
      </w:r>
      <w:r w:rsidR="00A73813">
        <w:t xml:space="preserve"> and </w:t>
      </w:r>
      <w:r>
        <w:t>reinforced.</w:t>
      </w:r>
    </w:p>
    <w:p w14:paraId="54EF2F3C" w14:textId="51F24183" w:rsidR="004E4B1F" w:rsidRDefault="00000000">
      <w:pPr>
        <w:spacing w:after="200"/>
      </w:pPr>
      <w:r>
        <w:t xml:space="preserve">These improvements are not discretionary upgrades. They are required by state and federal regulators. </w:t>
      </w:r>
      <w:r w:rsidR="00A73813">
        <w:t>United Water</w:t>
      </w:r>
      <w:r>
        <w:t xml:space="preserve"> has no option but to proceed, and no option to defer.</w:t>
      </w:r>
    </w:p>
    <w:p w14:paraId="7DF7B3E9" w14:textId="77777777" w:rsidR="00125B76" w:rsidRDefault="00125B76">
      <w:pPr>
        <w:rPr>
          <w:b/>
          <w:bCs/>
        </w:rPr>
      </w:pPr>
      <w:r>
        <w:rPr>
          <w:b/>
          <w:bCs/>
        </w:rPr>
        <w:br w:type="page"/>
      </w:r>
    </w:p>
    <w:p w14:paraId="76F4059C" w14:textId="3B45C086" w:rsidR="004E4B1F" w:rsidRDefault="00000000">
      <w:pPr>
        <w:spacing w:before="100" w:after="100"/>
      </w:pPr>
      <w:r>
        <w:rPr>
          <w:b/>
          <w:bCs/>
        </w:rPr>
        <w:lastRenderedPageBreak/>
        <w:t>The Funding Gap and the Ask</w:t>
      </w:r>
    </w:p>
    <w:p w14:paraId="0A882956" w14:textId="17D75ED3" w:rsidR="004E4B1F" w:rsidRDefault="00000000">
      <w:pPr>
        <w:spacing w:after="160"/>
      </w:pPr>
      <w:r>
        <w:t xml:space="preserve">The total estimated cost of the Santa Felicia Dam Safety Improvement Project is approximately $314 million. United Water Conservation District has been aggressive and creative in pursuing every available funding source, including federal Water Infrastructure Finance and Innovation Act (WIFIA) loans, grants from the California Department of Water Resources, the U.S. Bureau of Reclamation, and FEMA’s Building Resilient Infrastructure and Communities (BRIC) program. To date, </w:t>
      </w:r>
      <w:r w:rsidR="00A73813">
        <w:t>United Water</w:t>
      </w:r>
      <w:r>
        <w:t xml:space="preserve"> has secured over $31 million in committed funding and is pursuing additional federal financing. Even so, a significant gap remains.</w:t>
      </w:r>
    </w:p>
    <w:p w14:paraId="24A67EDE" w14:textId="77777777" w:rsidR="004E4B1F" w:rsidRDefault="00000000">
      <w:pPr>
        <w:spacing w:after="200"/>
      </w:pPr>
      <w:r>
        <w:t>A $109 million state appropriation would represent a transformational contribution toward closing that gap, keeping the project on schedule, and protecting the public safety of hundreds of thousands of Ventura County residents. We respectfully ask your office to champion this appropriation through the state budget process.</w:t>
      </w:r>
    </w:p>
    <w:p w14:paraId="225DCE16" w14:textId="77777777" w:rsidR="004E4B1F" w:rsidRDefault="00000000">
      <w:pPr>
        <w:spacing w:before="100" w:after="100"/>
      </w:pPr>
      <w:r>
        <w:rPr>
          <w:b/>
          <w:bCs/>
        </w:rPr>
        <w:t>Why This Matters for Senate District 21</w:t>
      </w:r>
    </w:p>
    <w:p w14:paraId="03B7E7C1" w14:textId="46D88E8F" w:rsidR="004E4B1F" w:rsidRDefault="00000000">
      <w:pPr>
        <w:spacing w:after="200"/>
      </w:pPr>
      <w:r>
        <w:t>Santa Felicia Dam sits in the heart of the Santa Clara River watershed, serving communities throughout central Ventura County</w:t>
      </w:r>
      <w:r w:rsidR="00125B76">
        <w:t>,</w:t>
      </w:r>
      <w:r>
        <w:t xml:space="preserve"> including Oxnard, Ventura, Santa Paula, Fillmore, and Camarillo</w:t>
      </w:r>
      <w:r w:rsidR="00125B76">
        <w:t xml:space="preserve">, </w:t>
      </w:r>
      <w:r>
        <w:t>all part of Senate District 21. The dam’s failure or forced operational restriction would have severe consequences for water supply reliability, agricultural operations, and the safety of your constituents. Funding this project is an investment in the long-term resilience and wellbeing of the region you represent.</w:t>
      </w:r>
    </w:p>
    <w:p w14:paraId="41428EB6" w14:textId="7CE1E581" w:rsidR="004E4B1F" w:rsidRDefault="00000000">
      <w:pPr>
        <w:spacing w:after="160"/>
      </w:pPr>
      <w:r>
        <w:t>I respectfully ask that you lend your support and legislative leadership to securing a $109 million appropriation for the Santa Felicia Dam Safety Improvement Project.</w:t>
      </w:r>
    </w:p>
    <w:p w14:paraId="3169AD6A" w14:textId="77777777" w:rsidR="004E4B1F" w:rsidRDefault="00000000">
      <w:pPr>
        <w:spacing w:after="240"/>
      </w:pPr>
      <w:r>
        <w:t>Thank you for your ongoing dedication to Ventura County and for your consideration of this critical request.</w:t>
      </w:r>
    </w:p>
    <w:p w14:paraId="3E2E986B" w14:textId="77777777" w:rsidR="004E4B1F" w:rsidRDefault="00000000">
      <w:r>
        <w:t>Sincerely,</w:t>
      </w:r>
    </w:p>
    <w:p w14:paraId="1C9A23B4" w14:textId="77777777" w:rsidR="004E4B1F" w:rsidRDefault="004E4B1F"/>
    <w:p w14:paraId="60587A45" w14:textId="77777777" w:rsidR="004E4B1F" w:rsidRDefault="004E4B1F"/>
    <w:p w14:paraId="3D5786A7" w14:textId="77777777" w:rsidR="004E4B1F" w:rsidRDefault="00000000">
      <w:r>
        <w:t>[Your Name]</w:t>
      </w:r>
    </w:p>
    <w:p w14:paraId="61D5897C" w14:textId="77777777" w:rsidR="004E4B1F" w:rsidRDefault="00000000">
      <w:r>
        <w:t>[Your Title / Organization (if applicable)]</w:t>
      </w:r>
    </w:p>
    <w:p w14:paraId="58084B90" w14:textId="77777777" w:rsidR="004E4B1F" w:rsidRDefault="00000000">
      <w:r>
        <w:t>[Your Phone Number]</w:t>
      </w:r>
    </w:p>
    <w:p w14:paraId="5147B445" w14:textId="77777777" w:rsidR="004E4B1F" w:rsidRDefault="00000000">
      <w:r>
        <w:t>[Your Email]</w:t>
      </w:r>
    </w:p>
    <w:sectPr w:rsidR="004E4B1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A2D02"/>
    <w:multiLevelType w:val="hybridMultilevel"/>
    <w:tmpl w:val="D0D2B752"/>
    <w:lvl w:ilvl="0" w:tplc="7CD6BDF2">
      <w:start w:val="1"/>
      <w:numFmt w:val="bullet"/>
      <w:lvlText w:val="●"/>
      <w:lvlJc w:val="left"/>
      <w:pPr>
        <w:ind w:left="720" w:hanging="360"/>
      </w:pPr>
    </w:lvl>
    <w:lvl w:ilvl="1" w:tplc="8298782C">
      <w:start w:val="1"/>
      <w:numFmt w:val="bullet"/>
      <w:lvlText w:val="○"/>
      <w:lvlJc w:val="left"/>
      <w:pPr>
        <w:ind w:left="1440" w:hanging="360"/>
      </w:pPr>
    </w:lvl>
    <w:lvl w:ilvl="2" w:tplc="925EA350">
      <w:start w:val="1"/>
      <w:numFmt w:val="bullet"/>
      <w:lvlText w:val="■"/>
      <w:lvlJc w:val="left"/>
      <w:pPr>
        <w:ind w:left="2160" w:hanging="360"/>
      </w:pPr>
    </w:lvl>
    <w:lvl w:ilvl="3" w:tplc="B21A3114">
      <w:start w:val="1"/>
      <w:numFmt w:val="bullet"/>
      <w:lvlText w:val="●"/>
      <w:lvlJc w:val="left"/>
      <w:pPr>
        <w:ind w:left="2880" w:hanging="360"/>
      </w:pPr>
    </w:lvl>
    <w:lvl w:ilvl="4" w:tplc="4D78604E">
      <w:start w:val="1"/>
      <w:numFmt w:val="bullet"/>
      <w:lvlText w:val="○"/>
      <w:lvlJc w:val="left"/>
      <w:pPr>
        <w:ind w:left="3600" w:hanging="360"/>
      </w:pPr>
    </w:lvl>
    <w:lvl w:ilvl="5" w:tplc="0C8CAA2C">
      <w:start w:val="1"/>
      <w:numFmt w:val="bullet"/>
      <w:lvlText w:val="■"/>
      <w:lvlJc w:val="left"/>
      <w:pPr>
        <w:ind w:left="4320" w:hanging="360"/>
      </w:pPr>
    </w:lvl>
    <w:lvl w:ilvl="6" w:tplc="E64A2BB2">
      <w:start w:val="1"/>
      <w:numFmt w:val="bullet"/>
      <w:lvlText w:val="●"/>
      <w:lvlJc w:val="left"/>
      <w:pPr>
        <w:ind w:left="5040" w:hanging="360"/>
      </w:pPr>
    </w:lvl>
    <w:lvl w:ilvl="7" w:tplc="DB20DB2E">
      <w:start w:val="1"/>
      <w:numFmt w:val="bullet"/>
      <w:lvlText w:val="●"/>
      <w:lvlJc w:val="left"/>
      <w:pPr>
        <w:ind w:left="5760" w:hanging="360"/>
      </w:pPr>
    </w:lvl>
    <w:lvl w:ilvl="8" w:tplc="1D28DCF4">
      <w:start w:val="1"/>
      <w:numFmt w:val="bullet"/>
      <w:lvlText w:val="●"/>
      <w:lvlJc w:val="left"/>
      <w:pPr>
        <w:ind w:left="6480" w:hanging="360"/>
      </w:pPr>
    </w:lvl>
  </w:abstractNum>
  <w:abstractNum w:abstractNumId="1" w15:restartNumberingAfterBreak="0">
    <w:nsid w:val="35AF2B5D"/>
    <w:multiLevelType w:val="hybridMultilevel"/>
    <w:tmpl w:val="832E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735133">
    <w:abstractNumId w:val="0"/>
    <w:lvlOverride w:ilvl="0">
      <w:startOverride w:val="1"/>
    </w:lvlOverride>
  </w:num>
  <w:num w:numId="2" w16cid:durableId="165622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1F"/>
    <w:rsid w:val="00125B76"/>
    <w:rsid w:val="00484F16"/>
    <w:rsid w:val="004E4B1F"/>
    <w:rsid w:val="006957B8"/>
    <w:rsid w:val="00A7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48AB"/>
  <w15:docId w15:val="{587D8060-DDD9-4A5F-AFC7-BC05ECC9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3374</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Tara Mulally</cp:lastModifiedBy>
  <cp:revision>2</cp:revision>
  <dcterms:created xsi:type="dcterms:W3CDTF">2026-05-13T22:04:00Z</dcterms:created>
  <dcterms:modified xsi:type="dcterms:W3CDTF">2026-05-13T22:04:00Z</dcterms:modified>
</cp:coreProperties>
</file>